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0E1A1" w14:textId="77777777" w:rsidR="00077AAB" w:rsidRDefault="00077AAB" w:rsidP="00077AAB">
      <w:pPr>
        <w:jc w:val="center"/>
        <w:rPr>
          <w:lang w:val="en-US"/>
        </w:rPr>
      </w:pPr>
      <w:bookmarkStart w:id="0" w:name="_GoBack"/>
      <w:bookmarkEnd w:id="0"/>
    </w:p>
    <w:p w14:paraId="16254BBE" w14:textId="77777777" w:rsidR="00077AAB" w:rsidRDefault="00077AAB" w:rsidP="00077AAB">
      <w:pPr>
        <w:jc w:val="center"/>
        <w:rPr>
          <w:lang w:val="en-US"/>
        </w:rPr>
      </w:pPr>
    </w:p>
    <w:p w14:paraId="77B6AE7C" w14:textId="77777777" w:rsidR="00077AAB" w:rsidRDefault="00077AAB" w:rsidP="00077AAB">
      <w:pPr>
        <w:jc w:val="center"/>
        <w:rPr>
          <w:lang w:val="en-US"/>
        </w:rPr>
      </w:pPr>
    </w:p>
    <w:p w14:paraId="5552BF68" w14:textId="77777777" w:rsidR="00077AAB" w:rsidRDefault="00077AAB" w:rsidP="00077AAB">
      <w:pPr>
        <w:jc w:val="center"/>
        <w:rPr>
          <w:lang w:val="en-US"/>
        </w:rPr>
      </w:pPr>
    </w:p>
    <w:p w14:paraId="43D10538" w14:textId="77777777" w:rsidR="00077AAB" w:rsidRDefault="00077AAB" w:rsidP="00077AAB">
      <w:pPr>
        <w:jc w:val="center"/>
        <w:rPr>
          <w:lang w:val="en-US"/>
        </w:rPr>
      </w:pPr>
    </w:p>
    <w:p w14:paraId="60F050B9" w14:textId="77777777" w:rsidR="00077AAB" w:rsidRDefault="00077AAB" w:rsidP="00077AAB">
      <w:pPr>
        <w:jc w:val="center"/>
        <w:rPr>
          <w:lang w:val="en-US"/>
        </w:rPr>
      </w:pPr>
    </w:p>
    <w:p w14:paraId="388D5BD0" w14:textId="77777777" w:rsidR="00077AAB" w:rsidRDefault="00077AAB" w:rsidP="00077AAB">
      <w:pPr>
        <w:jc w:val="center"/>
        <w:rPr>
          <w:lang w:val="en-US"/>
        </w:rPr>
      </w:pPr>
    </w:p>
    <w:p w14:paraId="2B42C23F" w14:textId="77777777" w:rsidR="00077AAB" w:rsidRDefault="00077AAB" w:rsidP="00077AAB">
      <w:pPr>
        <w:jc w:val="center"/>
        <w:rPr>
          <w:lang w:val="en-US"/>
        </w:rPr>
      </w:pPr>
    </w:p>
    <w:p w14:paraId="3DB9FE13" w14:textId="77777777" w:rsidR="00077AAB" w:rsidRDefault="00077AAB" w:rsidP="00077AAB">
      <w:pPr>
        <w:jc w:val="center"/>
        <w:rPr>
          <w:lang w:val="en-US"/>
        </w:rPr>
      </w:pPr>
    </w:p>
    <w:p w14:paraId="0B9E3C4E" w14:textId="77777777" w:rsidR="00077AAB" w:rsidRDefault="00077AAB" w:rsidP="00077AAB">
      <w:pPr>
        <w:jc w:val="center"/>
        <w:rPr>
          <w:lang w:val="en-US"/>
        </w:rPr>
      </w:pPr>
    </w:p>
    <w:p w14:paraId="48BE7F2A" w14:textId="77777777" w:rsidR="00077AAB" w:rsidRDefault="00077AAB" w:rsidP="00077AAB">
      <w:pPr>
        <w:jc w:val="center"/>
        <w:rPr>
          <w:lang w:val="en-US"/>
        </w:rPr>
      </w:pPr>
    </w:p>
    <w:p w14:paraId="49BE056D" w14:textId="77777777" w:rsidR="00077AAB" w:rsidRDefault="00077AAB" w:rsidP="00077AAB">
      <w:pPr>
        <w:jc w:val="center"/>
        <w:rPr>
          <w:lang w:val="en-US"/>
        </w:rPr>
      </w:pPr>
    </w:p>
    <w:p w14:paraId="378B7838" w14:textId="77777777" w:rsidR="00077AAB" w:rsidRDefault="00077AAB" w:rsidP="00077AAB">
      <w:pPr>
        <w:jc w:val="center"/>
        <w:rPr>
          <w:lang w:val="en-US"/>
        </w:rPr>
      </w:pPr>
    </w:p>
    <w:p w14:paraId="32F67352" w14:textId="77777777" w:rsidR="00077AAB" w:rsidRDefault="00077AAB" w:rsidP="00077AAB">
      <w:pPr>
        <w:jc w:val="center"/>
        <w:rPr>
          <w:lang w:val="en-US"/>
        </w:rPr>
      </w:pPr>
    </w:p>
    <w:p w14:paraId="15C9C667" w14:textId="7C8FC7F1" w:rsidR="00077AAB" w:rsidRDefault="00905EA7" w:rsidP="00077AAB">
      <w:pPr>
        <w:jc w:val="center"/>
        <w:rPr>
          <w:lang w:val="en-US"/>
        </w:rPr>
      </w:pPr>
      <w:r w:rsidRPr="00077AAB">
        <w:rPr>
          <w:lang w:val="en-US"/>
        </w:rPr>
        <w:t>Best Practices In Counseling</w:t>
      </w:r>
    </w:p>
    <w:p w14:paraId="553D7FDA" w14:textId="2690FDEE" w:rsidR="00077AAB" w:rsidRDefault="00905EA7" w:rsidP="00077AAB">
      <w:pPr>
        <w:jc w:val="center"/>
        <w:rPr>
          <w:lang w:val="en-US"/>
        </w:rPr>
      </w:pPr>
      <w:r>
        <w:rPr>
          <w:lang w:val="en-US"/>
        </w:rPr>
        <w:t>Name</w:t>
      </w:r>
    </w:p>
    <w:p w14:paraId="0B28C1E3" w14:textId="33B2D38D" w:rsidR="00077AAB" w:rsidRDefault="00905EA7" w:rsidP="00077AAB">
      <w:pPr>
        <w:jc w:val="center"/>
        <w:rPr>
          <w:lang w:val="en-US"/>
        </w:rPr>
      </w:pPr>
      <w:r>
        <w:rPr>
          <w:lang w:val="en-US"/>
        </w:rPr>
        <w:t>Institution</w:t>
      </w:r>
    </w:p>
    <w:p w14:paraId="6E6A9BFD" w14:textId="0AEF3BF7" w:rsidR="00077AAB" w:rsidRDefault="00077AAB" w:rsidP="00077AAB">
      <w:pPr>
        <w:jc w:val="center"/>
        <w:rPr>
          <w:lang w:val="en-US"/>
        </w:rPr>
      </w:pPr>
    </w:p>
    <w:p w14:paraId="16DC1A5F" w14:textId="14EC655D" w:rsidR="00077AAB" w:rsidRDefault="00077AAB" w:rsidP="00077AAB">
      <w:pPr>
        <w:jc w:val="center"/>
        <w:rPr>
          <w:lang w:val="en-US"/>
        </w:rPr>
      </w:pPr>
    </w:p>
    <w:p w14:paraId="4BF952C3" w14:textId="36E8E299" w:rsidR="00077AAB" w:rsidRDefault="00077AAB" w:rsidP="00077AAB">
      <w:pPr>
        <w:jc w:val="center"/>
        <w:rPr>
          <w:lang w:val="en-US"/>
        </w:rPr>
      </w:pPr>
    </w:p>
    <w:p w14:paraId="1F49E6AB" w14:textId="7122F4DA" w:rsidR="00077AAB" w:rsidRDefault="00077AAB" w:rsidP="00077AAB">
      <w:pPr>
        <w:jc w:val="center"/>
        <w:rPr>
          <w:lang w:val="en-US"/>
        </w:rPr>
      </w:pPr>
    </w:p>
    <w:p w14:paraId="65183B04" w14:textId="6D9CF0FA" w:rsidR="00077AAB" w:rsidRDefault="00077AAB" w:rsidP="00077AAB">
      <w:pPr>
        <w:jc w:val="center"/>
        <w:rPr>
          <w:lang w:val="en-US"/>
        </w:rPr>
      </w:pPr>
    </w:p>
    <w:p w14:paraId="38D58F92" w14:textId="73F1AB7A" w:rsidR="00077AAB" w:rsidRDefault="00077AAB" w:rsidP="00077AAB">
      <w:pPr>
        <w:jc w:val="center"/>
        <w:rPr>
          <w:lang w:val="en-US"/>
        </w:rPr>
      </w:pPr>
    </w:p>
    <w:p w14:paraId="194C668D" w14:textId="2306F32F" w:rsidR="00077AAB" w:rsidRDefault="00077AAB" w:rsidP="00077AAB">
      <w:pPr>
        <w:jc w:val="center"/>
        <w:rPr>
          <w:lang w:val="en-US"/>
        </w:rPr>
      </w:pPr>
    </w:p>
    <w:p w14:paraId="5CAC223F" w14:textId="52AAB25D" w:rsidR="00077AAB" w:rsidRDefault="00077AAB" w:rsidP="00077AAB">
      <w:pPr>
        <w:jc w:val="center"/>
        <w:rPr>
          <w:lang w:val="en-US"/>
        </w:rPr>
      </w:pPr>
    </w:p>
    <w:p w14:paraId="79896DB4" w14:textId="28427D04" w:rsidR="00077AAB" w:rsidRDefault="00077AAB" w:rsidP="00077AAB">
      <w:pPr>
        <w:jc w:val="center"/>
        <w:rPr>
          <w:lang w:val="en-US"/>
        </w:rPr>
      </w:pPr>
    </w:p>
    <w:p w14:paraId="19C2C837" w14:textId="60879D93" w:rsidR="00077AAB" w:rsidRDefault="00077AAB" w:rsidP="00077AAB">
      <w:pPr>
        <w:jc w:val="center"/>
        <w:rPr>
          <w:lang w:val="en-US"/>
        </w:rPr>
      </w:pPr>
    </w:p>
    <w:p w14:paraId="4DB50810" w14:textId="35032AB9" w:rsidR="00077AAB" w:rsidRDefault="00077AAB" w:rsidP="00077AAB">
      <w:pPr>
        <w:jc w:val="center"/>
        <w:rPr>
          <w:lang w:val="en-US"/>
        </w:rPr>
      </w:pPr>
    </w:p>
    <w:p w14:paraId="558ADE09" w14:textId="77777777" w:rsidR="00077AAB" w:rsidRDefault="00077AAB" w:rsidP="00077AAB">
      <w:pPr>
        <w:jc w:val="center"/>
        <w:rPr>
          <w:lang w:val="en-US"/>
        </w:rPr>
      </w:pPr>
    </w:p>
    <w:p w14:paraId="421DBB3E" w14:textId="77777777" w:rsidR="00077AAB" w:rsidRDefault="00077AAB" w:rsidP="00F91021">
      <w:pPr>
        <w:rPr>
          <w:lang w:val="en-US"/>
        </w:rPr>
      </w:pPr>
    </w:p>
    <w:p w14:paraId="5408CA77" w14:textId="1CD3F5A0" w:rsidR="00F91021" w:rsidRPr="00F91021" w:rsidRDefault="00905EA7" w:rsidP="00077AAB">
      <w:pPr>
        <w:spacing w:line="480" w:lineRule="auto"/>
        <w:ind w:firstLine="720"/>
        <w:jc w:val="both"/>
        <w:rPr>
          <w:lang w:val="en-US"/>
        </w:rPr>
      </w:pPr>
      <w:r>
        <w:rPr>
          <w:lang w:val="en-US"/>
        </w:rPr>
        <w:lastRenderedPageBreak/>
        <w:t xml:space="preserve">Self-care and wellness programs provide a strong understanding of individual development as well as creating diverse emphasis on positive development aspects. Working in a different environment means that there is a need to outline specific aspects which can help create a unified focus on individual psychological and physical wellbeing. </w:t>
      </w:r>
      <w:r w:rsidR="00022B66">
        <w:rPr>
          <w:lang w:val="en-US"/>
        </w:rPr>
        <w:t>Counselling</w:t>
      </w:r>
      <w:r>
        <w:rPr>
          <w:lang w:val="en-US"/>
        </w:rPr>
        <w:t xml:space="preserve"> provides a different system where it is easier to manage better development concepts</w:t>
      </w:r>
      <w:r w:rsidR="00077AAB">
        <w:rPr>
          <w:lang w:val="en-US"/>
        </w:rPr>
        <w:t xml:space="preserve"> ( Nica et al., 2016).</w:t>
      </w:r>
      <w:r w:rsidRPr="00F91021">
        <w:rPr>
          <w:lang w:val="en-US"/>
        </w:rPr>
        <w:t xml:space="preserve"> Management of individual development processes is crucial in determining a convenient understanding of critical processes that help determine a well-integrated setting. The ability to provide care and improve the wellbeing of others within the given set is essential in choosing professional development. Therefore having strong motivators help define a profoundly transformed setting where it is possible to make a better determination regarding the career path.</w:t>
      </w:r>
    </w:p>
    <w:p w14:paraId="6B72596B" w14:textId="2E5DBC0F" w:rsidR="00824498" w:rsidRPr="00F91021" w:rsidRDefault="00905EA7" w:rsidP="00077AAB">
      <w:pPr>
        <w:spacing w:line="480" w:lineRule="auto"/>
        <w:ind w:firstLine="720"/>
        <w:jc w:val="both"/>
        <w:rPr>
          <w:lang w:val="en-US"/>
        </w:rPr>
      </w:pPr>
      <w:r>
        <w:rPr>
          <w:lang w:val="en-US"/>
        </w:rPr>
        <w:t>The interview case setting</w:t>
      </w:r>
    </w:p>
    <w:p w14:paraId="1C5394ED" w14:textId="0A82AF6E" w:rsidR="00824498" w:rsidRDefault="00905EA7" w:rsidP="00077AAB">
      <w:pPr>
        <w:spacing w:line="480" w:lineRule="auto"/>
        <w:ind w:firstLine="720"/>
        <w:jc w:val="both"/>
        <w:rPr>
          <w:lang w:val="en-US"/>
        </w:rPr>
      </w:pPr>
      <w:r w:rsidRPr="00824498">
        <w:rPr>
          <w:lang w:val="en-US"/>
        </w:rPr>
        <w:t xml:space="preserve">The case that forms the basis of the discussion is from Christine Wallace, who is an adolescent counselor. Wallace has been working with children with a critical emphasis on essential aspects which provide a specific focus on the different situations that children are faced with. Handling sexually assaulted children is challenging, based on psychological </w:t>
      </w:r>
      <w:r w:rsidR="00022B66">
        <w:rPr>
          <w:lang w:val="en-US"/>
        </w:rPr>
        <w:t>a</w:t>
      </w:r>
      <w:r w:rsidRPr="00824498">
        <w:rPr>
          <w:lang w:val="en-US"/>
        </w:rPr>
        <w:t>nd physical pain that is associated with such actions. Working in different settings has created a distinct emphasis on essential aspects which provide a strong integration of fundamental concepts which form a strong focus on the ability to offer quality service. Youths and adolescents are vulnerable, which means that defining effective specific care is crucial since they deal with different issues differently.</w:t>
      </w:r>
    </w:p>
    <w:p w14:paraId="6FEA4C51" w14:textId="745194C9" w:rsidR="00824498" w:rsidRPr="00824498" w:rsidRDefault="00905EA7" w:rsidP="00077AAB">
      <w:pPr>
        <w:spacing w:line="480" w:lineRule="auto"/>
        <w:ind w:firstLine="720"/>
        <w:jc w:val="both"/>
        <w:rPr>
          <w:lang w:val="en-US"/>
        </w:rPr>
      </w:pPr>
      <w:r w:rsidRPr="00824498">
        <w:rPr>
          <w:lang w:val="en-US"/>
        </w:rPr>
        <w:t xml:space="preserve">Having a positive influence on the lives of others is an important thing that brings joy and self-satisfaction where it is possible to make a successful determination on essential concepts that can help improve personal commitment. Counseling is a service to others where </w:t>
      </w:r>
      <w:r w:rsidRPr="00824498">
        <w:rPr>
          <w:lang w:val="en-US"/>
        </w:rPr>
        <w:lastRenderedPageBreak/>
        <w:t>any individual who decides to be a counselor must be willing to serve and help other individuals improve their lives. Counseling involves a focus on the behavioral and mental wellbeing of individuals. Therefore, an individual must be highly committed to provide high-quality care and help improve the wellbeing of others</w:t>
      </w:r>
      <w:r w:rsidR="003D1042">
        <w:rPr>
          <w:lang w:val="en-US"/>
        </w:rPr>
        <w:t xml:space="preserve"> (</w:t>
      </w:r>
      <w:r w:rsidR="003D1042" w:rsidRPr="003D1042">
        <w:t>Nica, Hurjui &amp; Stefan, 2016).</w:t>
      </w:r>
    </w:p>
    <w:p w14:paraId="4D84FE7F" w14:textId="77777777" w:rsidR="00824498" w:rsidRPr="00824498" w:rsidRDefault="00905EA7" w:rsidP="00077AAB">
      <w:pPr>
        <w:spacing w:line="480" w:lineRule="auto"/>
        <w:ind w:firstLine="720"/>
        <w:jc w:val="both"/>
        <w:rPr>
          <w:lang w:val="en-US"/>
        </w:rPr>
      </w:pPr>
      <w:r w:rsidRPr="00824498">
        <w:rPr>
          <w:lang w:val="en-US"/>
        </w:rPr>
        <w:t xml:space="preserve">Stressors </w:t>
      </w:r>
    </w:p>
    <w:p w14:paraId="02242309" w14:textId="77777777" w:rsidR="00824498" w:rsidRPr="00824498" w:rsidRDefault="00905EA7" w:rsidP="00077AAB">
      <w:pPr>
        <w:spacing w:line="480" w:lineRule="auto"/>
        <w:ind w:firstLine="720"/>
        <w:jc w:val="both"/>
        <w:rPr>
          <w:lang w:val="en-US"/>
        </w:rPr>
      </w:pPr>
      <w:r w:rsidRPr="00824498">
        <w:rPr>
          <w:lang w:val="en-US"/>
        </w:rPr>
        <w:t>Stressors are factors which are detrimental to positive work development. Thus based on essential concepts identified from the interview, stressors include working with sexually assaulted adolescents, being on call sometimes four and five nights a week and got beat up quite severely. Being a counselor has been associated with positive behavior, which has provided a detailed understanding of essential elements which help manage individual behavior and personality. Wallace attended to some cases which were horrific and traumatic, which were difficult to control personal emotions. In one of the cases, a child had slit his wrist. These are appalling events which are difficult to overcome because there is no crucial understanding of the needs of a counselor.</w:t>
      </w:r>
    </w:p>
    <w:p w14:paraId="3F60BC07" w14:textId="77777777" w:rsidR="00824498" w:rsidRPr="00824498" w:rsidRDefault="00905EA7" w:rsidP="00077AAB">
      <w:pPr>
        <w:spacing w:line="480" w:lineRule="auto"/>
        <w:ind w:firstLine="720"/>
        <w:jc w:val="both"/>
        <w:rPr>
          <w:lang w:val="en-US"/>
        </w:rPr>
      </w:pPr>
      <w:r w:rsidRPr="00824498">
        <w:rPr>
          <w:lang w:val="en-US"/>
        </w:rPr>
        <w:t>Another stressor that has been identified as being on call almost the whole week. Work is supposed to be enjoyable where there is an understanding of specific elements which provide a detailed understanding of individual development. Dealing with such cases requires time to overcome patient needs. It is easy to make a poor clinical judgment which helps identify significant changes which provide a detailed assessment of different needs. Getting beat up too often is an indication of a certain level of strain, which is detrimental to performance.</w:t>
      </w:r>
    </w:p>
    <w:p w14:paraId="7D1A3561" w14:textId="77777777" w:rsidR="00824498" w:rsidRPr="00824498" w:rsidRDefault="00905EA7" w:rsidP="00077AAB">
      <w:pPr>
        <w:spacing w:line="480" w:lineRule="auto"/>
        <w:ind w:firstLine="720"/>
        <w:jc w:val="both"/>
        <w:rPr>
          <w:lang w:val="en-US"/>
        </w:rPr>
      </w:pPr>
      <w:r w:rsidRPr="00824498">
        <w:rPr>
          <w:lang w:val="en-US"/>
        </w:rPr>
        <w:t xml:space="preserve">Three best practices </w:t>
      </w:r>
    </w:p>
    <w:p w14:paraId="717EBD1A" w14:textId="2EC47266" w:rsidR="00824498" w:rsidRPr="00824498" w:rsidRDefault="00905EA7" w:rsidP="00077AAB">
      <w:pPr>
        <w:spacing w:line="480" w:lineRule="auto"/>
        <w:ind w:firstLine="720"/>
        <w:jc w:val="both"/>
        <w:rPr>
          <w:lang w:val="en-US"/>
        </w:rPr>
      </w:pPr>
      <w:r w:rsidRPr="00824498">
        <w:rPr>
          <w:lang w:val="en-US"/>
        </w:rPr>
        <w:t xml:space="preserve">Creating a positive environment provide a detailed emphasis on essential elements which help create a unified system where it would be possible to build a strong level of consensus with positive behavior. Therefore the best practices that I will consider in </w:t>
      </w:r>
      <w:r w:rsidR="00077AAB" w:rsidRPr="00824498">
        <w:rPr>
          <w:lang w:val="en-US"/>
        </w:rPr>
        <w:t>improving</w:t>
      </w:r>
      <w:r w:rsidRPr="00824498">
        <w:rPr>
          <w:lang w:val="en-US"/>
        </w:rPr>
        <w:t xml:space="preserve"> </w:t>
      </w:r>
      <w:r w:rsidRPr="00824498">
        <w:rPr>
          <w:lang w:val="en-US"/>
        </w:rPr>
        <w:lastRenderedPageBreak/>
        <w:t>workplace environment include teamwork, better workplace structure and close interactions between the management and counselors who deal with daily issues</w:t>
      </w:r>
      <w:r w:rsidR="00077AAB">
        <w:rPr>
          <w:lang w:val="en-US"/>
        </w:rPr>
        <w:t xml:space="preserve"> (Munir et al., 2016).</w:t>
      </w:r>
      <w:r w:rsidRPr="00824498">
        <w:rPr>
          <w:lang w:val="en-US"/>
        </w:rPr>
        <w:t xml:space="preserve"> </w:t>
      </w:r>
      <w:r w:rsidR="00077AAB">
        <w:rPr>
          <w:lang w:val="en-US"/>
        </w:rPr>
        <w:t>T</w:t>
      </w:r>
      <w:r w:rsidRPr="00824498">
        <w:rPr>
          <w:lang w:val="en-US"/>
        </w:rPr>
        <w:t>eamwork provides a strong emphasis on specific measures which help outline a reliable system which defines positive development. Teamwork provides better guidelines which are followed by all, which help create a reliable system. This practice will help in controlling behavior while also taking into consideration the needs of their colleagues. Managing the needs of counselors through the development of better structures within the workplace help identify specific elements that can help attain better outcomes.</w:t>
      </w:r>
    </w:p>
    <w:p w14:paraId="262979D2" w14:textId="646A54DE" w:rsidR="00824498" w:rsidRPr="00824498" w:rsidRDefault="00905EA7" w:rsidP="00077AAB">
      <w:pPr>
        <w:spacing w:line="480" w:lineRule="auto"/>
        <w:ind w:firstLine="720"/>
        <w:jc w:val="both"/>
        <w:rPr>
          <w:lang w:val="en-US"/>
        </w:rPr>
      </w:pPr>
      <w:r w:rsidRPr="00824498">
        <w:rPr>
          <w:lang w:val="en-US"/>
        </w:rPr>
        <w:t>Counseling services are essential and outline necessary measures which define a profoundly transform environment where it is easier to make an accurate determination of essential elements that promote a particular focus on the wellbeing of others. The challenges that are addressed using different counseling strategies are detrimental to positive individual development. Thus, the inability to focus on controlling their influence on the wellbeing of an individual can be very harmful to their personal development because they limit personality development</w:t>
      </w:r>
      <w:r w:rsidR="00077AAB">
        <w:rPr>
          <w:lang w:val="en-US"/>
        </w:rPr>
        <w:t xml:space="preserve"> (</w:t>
      </w:r>
      <w:r w:rsidR="00077AAB" w:rsidRPr="00077AAB">
        <w:t>Bae &amp; Min, 2016).</w:t>
      </w:r>
    </w:p>
    <w:p w14:paraId="20332C02" w14:textId="544C308A" w:rsidR="00824498" w:rsidRPr="00824498" w:rsidRDefault="00905EA7" w:rsidP="00077AAB">
      <w:pPr>
        <w:spacing w:line="480" w:lineRule="auto"/>
        <w:ind w:firstLine="720"/>
        <w:jc w:val="both"/>
        <w:rPr>
          <w:lang w:val="en-US"/>
        </w:rPr>
      </w:pPr>
      <w:r w:rsidRPr="00824498">
        <w:rPr>
          <w:lang w:val="en-US"/>
        </w:rPr>
        <w:t>Having a strong passion for serving is another critical consideration that outlines essential measures that define a highly successful focus on the underlying challenges within the social environment. Passion helps in determining elements, which represent the decisions that are made regarding the best approach to counter specific problems. It is fulfilling to have a positive influence on the wellbeing of another person, especially when the perceived control might be instrumental in shaping his or her future success</w:t>
      </w:r>
      <w:r w:rsidR="00077AAB">
        <w:rPr>
          <w:lang w:val="en-US"/>
        </w:rPr>
        <w:t xml:space="preserve"> </w:t>
      </w:r>
      <w:r w:rsidR="00077AAB" w:rsidRPr="00077AAB">
        <w:rPr>
          <w:lang w:val="en-US"/>
        </w:rPr>
        <w:t>(Munir et al., 2016).</w:t>
      </w:r>
      <w:r w:rsidR="00077AAB" w:rsidRPr="00824498">
        <w:rPr>
          <w:lang w:val="en-US"/>
        </w:rPr>
        <w:t xml:space="preserve"> </w:t>
      </w:r>
      <w:r w:rsidRPr="00824498">
        <w:rPr>
          <w:lang w:val="en-US"/>
        </w:rPr>
        <w:t>There are different stages in human development where counseling is crucial, depending on the development process of a child. During adolescent, it is essential to effectively monitor the progress of a child in ensuring that they adopt positive values and characters, which are necessary for creating a better developmental setting</w:t>
      </w:r>
      <w:r w:rsidR="00077AAB">
        <w:rPr>
          <w:lang w:val="en-US"/>
        </w:rPr>
        <w:t xml:space="preserve"> (</w:t>
      </w:r>
      <w:r w:rsidR="00077AAB" w:rsidRPr="00077AAB">
        <w:t>Mateo &amp; Salanga, 2018).</w:t>
      </w:r>
    </w:p>
    <w:p w14:paraId="057953AC" w14:textId="09F81BF2" w:rsidR="003D1042" w:rsidRDefault="00905EA7" w:rsidP="00077AAB">
      <w:pPr>
        <w:jc w:val="center"/>
        <w:rPr>
          <w:lang w:val="en-US"/>
        </w:rPr>
      </w:pPr>
      <w:r>
        <w:rPr>
          <w:lang w:val="en-US"/>
        </w:rPr>
        <w:lastRenderedPageBreak/>
        <w:t>References</w:t>
      </w:r>
    </w:p>
    <w:p w14:paraId="2357B58F" w14:textId="77777777" w:rsidR="00077AAB" w:rsidRDefault="00905EA7" w:rsidP="00077AAB">
      <w:pPr>
        <w:spacing w:line="480" w:lineRule="auto"/>
        <w:ind w:left="720" w:hanging="720"/>
        <w:jc w:val="both"/>
      </w:pPr>
      <w:r w:rsidRPr="003D1042">
        <w:t>Bae, Y. H., &amp; Min, K. S. (2016). Associations between work-related musculoskeletal disorders, quality of life, and workplace stress in physical therapists. </w:t>
      </w:r>
      <w:r w:rsidRPr="003D1042">
        <w:rPr>
          <w:i/>
          <w:iCs/>
        </w:rPr>
        <w:t>Industrial health</w:t>
      </w:r>
      <w:r w:rsidRPr="003D1042">
        <w:t>, </w:t>
      </w:r>
      <w:r w:rsidRPr="003D1042">
        <w:rPr>
          <w:i/>
          <w:iCs/>
        </w:rPr>
        <w:t>54</w:t>
      </w:r>
      <w:r w:rsidRPr="003D1042">
        <w:t>(4), 347-353.</w:t>
      </w:r>
    </w:p>
    <w:p w14:paraId="76DCE651" w14:textId="77777777" w:rsidR="00077AAB" w:rsidRDefault="00905EA7" w:rsidP="00077AAB">
      <w:pPr>
        <w:spacing w:line="480" w:lineRule="auto"/>
        <w:ind w:left="720" w:hanging="720"/>
        <w:jc w:val="both"/>
      </w:pPr>
      <w:r w:rsidRPr="00077AAB">
        <w:t>Mateo, N. J., &amp; Salanga, M. G. C. (2018). Life satisfaction predicts positive workplace outcomes among Filipino guidance counselors. </w:t>
      </w:r>
      <w:r w:rsidRPr="00077AAB">
        <w:rPr>
          <w:i/>
          <w:iCs/>
        </w:rPr>
        <w:t>Philippine Journal of Psychology</w:t>
      </w:r>
      <w:r w:rsidRPr="00077AAB">
        <w:t>, </w:t>
      </w:r>
      <w:r w:rsidRPr="00077AAB">
        <w:rPr>
          <w:i/>
          <w:iCs/>
        </w:rPr>
        <w:t>51</w:t>
      </w:r>
      <w:r w:rsidRPr="00077AAB">
        <w:t>(1), 81-99.</w:t>
      </w:r>
    </w:p>
    <w:p w14:paraId="137CBA8C" w14:textId="77777777" w:rsidR="00077AAB" w:rsidRDefault="00905EA7" w:rsidP="00077AAB">
      <w:pPr>
        <w:spacing w:line="480" w:lineRule="auto"/>
        <w:ind w:left="720" w:hanging="720"/>
        <w:jc w:val="both"/>
      </w:pPr>
      <w:r w:rsidRPr="003D1042">
        <w:t>Munir, Y., Sadiq, M., Ali, I., Hamdan, Y., &amp; Munir, E. (2016). Workplace isolation in pharmaceutical companies: moderating role of self-efficacy. </w:t>
      </w:r>
      <w:r w:rsidRPr="003D1042">
        <w:rPr>
          <w:i/>
          <w:iCs/>
        </w:rPr>
        <w:t>Social Indicators Research</w:t>
      </w:r>
      <w:r w:rsidRPr="003D1042">
        <w:t>, </w:t>
      </w:r>
      <w:r w:rsidRPr="003D1042">
        <w:rPr>
          <w:i/>
          <w:iCs/>
        </w:rPr>
        <w:t>126</w:t>
      </w:r>
      <w:r w:rsidRPr="003D1042">
        <w:t>(3), 1157-1174.</w:t>
      </w:r>
    </w:p>
    <w:p w14:paraId="330D4FEC" w14:textId="77777777" w:rsidR="00077AAB" w:rsidRPr="00824498" w:rsidRDefault="00905EA7" w:rsidP="00077AAB">
      <w:pPr>
        <w:spacing w:line="480" w:lineRule="auto"/>
        <w:ind w:left="720" w:hanging="720"/>
        <w:jc w:val="both"/>
        <w:rPr>
          <w:lang w:val="en-US"/>
        </w:rPr>
      </w:pPr>
      <w:r w:rsidRPr="003D1042">
        <w:t>Nica, E., Hurjui, I., &amp; Stefan, I. G. (2016). The relevance of the organizational environment in workplace bullying processes. </w:t>
      </w:r>
      <w:r w:rsidRPr="003D1042">
        <w:rPr>
          <w:i/>
          <w:iCs/>
        </w:rPr>
        <w:t>Journal of Self-Governance and Management Economics</w:t>
      </w:r>
      <w:r w:rsidRPr="003D1042">
        <w:t>, </w:t>
      </w:r>
      <w:r w:rsidRPr="003D1042">
        <w:rPr>
          <w:i/>
          <w:iCs/>
        </w:rPr>
        <w:t>4</w:t>
      </w:r>
      <w:r w:rsidRPr="003D1042">
        <w:t>(2), 83.</w:t>
      </w:r>
    </w:p>
    <w:p w14:paraId="40A8065D" w14:textId="77777777" w:rsidR="00824498" w:rsidRPr="00824498" w:rsidRDefault="00824498" w:rsidP="00824498">
      <w:pPr>
        <w:rPr>
          <w:lang w:val="en-US"/>
        </w:rPr>
      </w:pPr>
    </w:p>
    <w:p w14:paraId="0908FDD9" w14:textId="77777777" w:rsidR="00824498" w:rsidRPr="00824498" w:rsidRDefault="00824498" w:rsidP="00824498">
      <w:pPr>
        <w:rPr>
          <w:lang w:val="en-US"/>
        </w:rPr>
      </w:pPr>
    </w:p>
    <w:p w14:paraId="066DABF4" w14:textId="77777777" w:rsidR="00824498" w:rsidRPr="00824498" w:rsidRDefault="00824498" w:rsidP="00824498">
      <w:pPr>
        <w:rPr>
          <w:lang w:val="en-US"/>
        </w:rPr>
      </w:pPr>
    </w:p>
    <w:p w14:paraId="02E482B4" w14:textId="677EBDE2" w:rsidR="005A75BF" w:rsidRPr="00F91021" w:rsidRDefault="005A75BF">
      <w:pPr>
        <w:rPr>
          <w:lang w:val="en-US"/>
        </w:rPr>
      </w:pPr>
    </w:p>
    <w:sectPr w:rsidR="005A75BF" w:rsidRPr="00F91021" w:rsidSect="00077AA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FBD5D" w14:textId="77777777" w:rsidR="003D2203" w:rsidRDefault="003D2203">
      <w:pPr>
        <w:spacing w:after="0" w:line="240" w:lineRule="auto"/>
      </w:pPr>
      <w:r>
        <w:separator/>
      </w:r>
    </w:p>
  </w:endnote>
  <w:endnote w:type="continuationSeparator" w:id="0">
    <w:p w14:paraId="4B0D0F84" w14:textId="77777777" w:rsidR="003D2203" w:rsidRDefault="003D2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59651" w14:textId="77777777" w:rsidR="003D2203" w:rsidRDefault="003D2203">
      <w:pPr>
        <w:spacing w:after="0" w:line="240" w:lineRule="auto"/>
      </w:pPr>
      <w:r>
        <w:separator/>
      </w:r>
    </w:p>
  </w:footnote>
  <w:footnote w:type="continuationSeparator" w:id="0">
    <w:p w14:paraId="27E15E62" w14:textId="77777777" w:rsidR="003D2203" w:rsidRDefault="003D2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EE028" w14:textId="7146196F" w:rsidR="00077AAB" w:rsidRDefault="00905EA7">
    <w:pPr>
      <w:pStyle w:val="Header"/>
      <w:jc w:val="right"/>
    </w:pPr>
    <w:r w:rsidRPr="00077AAB">
      <w:rPr>
        <w:lang w:val="en-US"/>
      </w:rPr>
      <w:t xml:space="preserve">BEST PRACTICES IN COUNSELING </w:t>
    </w:r>
    <w:r>
      <w:rPr>
        <w:lang w:val="en-US"/>
      </w:rPr>
      <w:t xml:space="preserve">                                                                               </w:t>
    </w:r>
    <w:sdt>
      <w:sdtPr>
        <w:id w:val="6306042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4905C6" w14:textId="77777777" w:rsidR="00077AAB" w:rsidRDefault="00077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BE3A3" w14:textId="27C64077" w:rsidR="00077AAB" w:rsidRDefault="00905EA7">
    <w:pPr>
      <w:pStyle w:val="Header"/>
      <w:jc w:val="right"/>
    </w:pPr>
    <w:r>
      <w:rPr>
        <w:lang w:val="en-US"/>
      </w:rPr>
      <w:t xml:space="preserve">Running head: BEST PRACTICES IN COUNSELING                                                         </w:t>
    </w:r>
    <w:sdt>
      <w:sdtPr>
        <w:id w:val="-2538288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AD437A0" w14:textId="77777777" w:rsidR="00077AAB" w:rsidRDefault="00077A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UwMDE0NDOxMLAwsTBW0lEKTi0uzszPAykwrAUAMzXxsiwAAAA="/>
  </w:docVars>
  <w:rsids>
    <w:rsidRoot w:val="00F91021"/>
    <w:rsid w:val="00022B66"/>
    <w:rsid w:val="00077AAB"/>
    <w:rsid w:val="003762EA"/>
    <w:rsid w:val="003D1042"/>
    <w:rsid w:val="003D2203"/>
    <w:rsid w:val="005A75BF"/>
    <w:rsid w:val="00824498"/>
    <w:rsid w:val="00905EA7"/>
    <w:rsid w:val="00A01859"/>
    <w:rsid w:val="00BF5A00"/>
    <w:rsid w:val="00EE5561"/>
    <w:rsid w:val="00F910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B07406-A6B5-4EBE-8200-7B250BFC8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AAB"/>
  </w:style>
  <w:style w:type="paragraph" w:styleId="Footer">
    <w:name w:val="footer"/>
    <w:basedOn w:val="Normal"/>
    <w:link w:val="FooterChar"/>
    <w:uiPriority w:val="99"/>
    <w:unhideWhenUsed/>
    <w:rsid w:val="00077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2019-06-23T22:57:00Z</dcterms:created>
  <dcterms:modified xsi:type="dcterms:W3CDTF">2019-06-23T22:57:00Z</dcterms:modified>
</cp:coreProperties>
</file>